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B7" w:rsidRPr="00404C6D" w:rsidRDefault="00101DB7" w:rsidP="00101DB7">
      <w:pPr>
        <w:ind w:hanging="1276"/>
        <w:jc w:val="center"/>
        <w:rPr>
          <w:rFonts w:cs="Arial"/>
          <w:b/>
          <w:color w:val="000000"/>
          <w:lang w:val="pl-PL"/>
        </w:rPr>
      </w:pPr>
      <w:r w:rsidRPr="00404C6D">
        <w:rPr>
          <w:rFonts w:cs="Arial"/>
          <w:b/>
          <w:color w:val="000000"/>
          <w:lang w:val="pl-PL"/>
        </w:rPr>
        <w:t xml:space="preserve">Zakres rzeczowy do wyceny </w:t>
      </w:r>
    </w:p>
    <w:p w:rsidR="00101DB7" w:rsidRPr="00FE5342" w:rsidRDefault="00101DB7" w:rsidP="00101DB7">
      <w:pPr>
        <w:pStyle w:val="Akapitzlist"/>
        <w:spacing w:line="320" w:lineRule="atLeast"/>
        <w:ind w:left="-567"/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Pr="00FE5342">
        <w:rPr>
          <w:rFonts w:ascii="Calibri" w:hAnsi="Calibri" w:cs="Calibri"/>
          <w:bCs/>
          <w:color w:val="000000"/>
        </w:rPr>
        <w:t xml:space="preserve">Zakres  prac do - „Wykonanie czyszczenia piaskowników, osadników ,separatorów, kanałów kanalizacyjnych oraz wykonanie inspekcji TV kanałów kanalizacyjnych </w:t>
      </w:r>
      <w:r w:rsidRPr="00FE5342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w Enea Połaniec S.A. na </w:t>
      </w:r>
      <w:r w:rsidR="00B845B9">
        <w:rPr>
          <w:rFonts w:ascii="Calibri" w:hAnsi="Calibri" w:cs="Calibri"/>
          <w:color w:val="000000"/>
        </w:rPr>
        <w:t>okres 12 miesięcy od daty podpisania umowy.</w:t>
      </w:r>
      <w:bookmarkStart w:id="0" w:name="_GoBack"/>
      <w:bookmarkEnd w:id="0"/>
    </w:p>
    <w:p w:rsidR="00101DB7" w:rsidRDefault="00101DB7" w:rsidP="00101DB7">
      <w:pPr>
        <w:pStyle w:val="Akapitzlist"/>
        <w:spacing w:line="320" w:lineRule="atLeast"/>
        <w:ind w:left="-567"/>
      </w:pPr>
      <w:r>
        <w:rPr>
          <w:rFonts w:ascii="Calibri" w:hAnsi="Calibri" w:cs="Calibri"/>
          <w:b/>
          <w:bCs/>
          <w:color w:val="000000"/>
        </w:rPr>
        <w:t>Proszę o wykonanie wyceny dla poszczególnych pkt. zakresu</w:t>
      </w:r>
    </w:p>
    <w:p w:rsidR="00101DB7" w:rsidRDefault="00101DB7" w:rsidP="00101DB7">
      <w:pPr>
        <w:pStyle w:val="Akapitzlist"/>
        <w:spacing w:line="320" w:lineRule="atLeast"/>
        <w:ind w:left="-567"/>
      </w:pPr>
      <w:r>
        <w:rPr>
          <w:rFonts w:ascii="Calibri" w:hAnsi="Calibri" w:cs="Calibri"/>
          <w:color w:val="000000"/>
        </w:rPr>
        <w:t> </w:t>
      </w:r>
    </w:p>
    <w:p w:rsidR="00101DB7" w:rsidRDefault="00101DB7" w:rsidP="00101DB7">
      <w:pPr>
        <w:pStyle w:val="Akapitzlist"/>
        <w:spacing w:after="120" w:line="312" w:lineRule="atLeast"/>
        <w:ind w:left="-567"/>
      </w:pPr>
      <w:r>
        <w:rPr>
          <w:rFonts w:ascii="Calibri" w:hAnsi="Calibri" w:cs="Calibri"/>
          <w:color w:val="000000"/>
        </w:rPr>
        <w:t>1.</w:t>
      </w:r>
      <w:r>
        <w:rPr>
          <w:color w:val="000000"/>
          <w:sz w:val="14"/>
          <w:szCs w:val="14"/>
        </w:rPr>
        <w:t xml:space="preserve">    </w:t>
      </w:r>
      <w:r w:rsidRPr="00FE5342">
        <w:rPr>
          <w:rFonts w:ascii="Calibri" w:hAnsi="Calibri" w:cs="Calibri"/>
          <w:bCs/>
          <w:color w:val="000000"/>
        </w:rPr>
        <w:t>Szczegółowy zakres Usług obejmuje:</w:t>
      </w:r>
    </w:p>
    <w:p w:rsidR="00101DB7" w:rsidRDefault="00101DB7" w:rsidP="00101DB7">
      <w:pPr>
        <w:pStyle w:val="Akapitzlist"/>
        <w:spacing w:after="120" w:line="312" w:lineRule="atLeast"/>
        <w:ind w:left="-567"/>
      </w:pPr>
      <w:r>
        <w:rPr>
          <w:rFonts w:ascii="Calibri" w:hAnsi="Calibri" w:cs="Calibri"/>
          <w:color w:val="000000"/>
        </w:rPr>
        <w:t> </w:t>
      </w:r>
    </w:p>
    <w:p w:rsidR="00101DB7" w:rsidRDefault="00101DB7" w:rsidP="00101DB7">
      <w:pPr>
        <w:pStyle w:val="Akapitzlist"/>
        <w:spacing w:after="160" w:line="252" w:lineRule="auto"/>
        <w:ind w:lef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>Czyszczenie piaskowników ,osadników, separatorów  z zagospodarowaniem odpadów około 200 Mg /rok :</w:t>
      </w:r>
    </w:p>
    <w:p w:rsidR="00101DB7" w:rsidRDefault="00101DB7" w:rsidP="00101DB7">
      <w:pPr>
        <w:pStyle w:val="Akapitzlist"/>
        <w:spacing w:after="160" w:line="252" w:lineRule="auto"/>
        <w:ind w:left="-567"/>
      </w:pPr>
      <w:r>
        <w:rPr>
          <w:rFonts w:ascii="Calibri" w:hAnsi="Calibri" w:cs="Calibri"/>
          <w:sz w:val="22"/>
          <w:szCs w:val="22"/>
        </w:rPr>
        <w:t>  -  [kod odpadu 19 08 02] nakład na 1 Mg odsączonego osadu wraz z jego zagospodarowaniem / rozliczanie wagowe usuniętego osadu /. – cena za 1 Mg  - ………………..</w:t>
      </w:r>
    </w:p>
    <w:p w:rsidR="00101DB7" w:rsidRDefault="00101DB7" w:rsidP="00101DB7">
      <w:pPr>
        <w:pStyle w:val="Akapitzlist"/>
        <w:spacing w:after="160" w:line="252" w:lineRule="auto"/>
        <w:ind w:left="-567"/>
      </w:pPr>
      <w:r>
        <w:rPr>
          <w:rFonts w:ascii="Calibri" w:hAnsi="Calibri" w:cs="Calibri"/>
          <w:sz w:val="22"/>
          <w:szCs w:val="22"/>
        </w:rPr>
        <w:t>2.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>Czyszczenie piaskowników ,osadników, separatorów  z utylizacją odpadów około 40 Mg /rok z zawartością frakcji ropopochodnych – [kod odpadu 13 05 08*] nakład na 1Mg osadu wraz z zagospodarowaniem / rozliczanie wagowe usuniętego osadu /.– cena za 1 Mg  -  ………………..</w:t>
      </w:r>
    </w:p>
    <w:p w:rsidR="00101DB7" w:rsidRDefault="00101DB7" w:rsidP="00101DB7">
      <w:pPr>
        <w:pStyle w:val="Akapitzlist"/>
        <w:spacing w:after="160" w:line="252" w:lineRule="auto"/>
        <w:ind w:left="-567"/>
      </w:pPr>
      <w:r>
        <w:rPr>
          <w:rFonts w:ascii="Calibri" w:hAnsi="Calibri" w:cs="Calibri"/>
          <w:sz w:val="22"/>
          <w:szCs w:val="22"/>
        </w:rPr>
        <w:t>3.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>Awaryjny przyjazd samochodem ciśnieniowym „ typu Kombi” /Pompa podciśnieniowa/ celem odpompowania zanieczyszczeń / bez ich zagospodarowania  szacowana ilość operacji  około 8 razy w ciągu roku. –  przyjazd w ciągu 3 dni kalendarzowych od dnia  przyjęcia zgłoszenia. / Jednorazowy przyjazd min. na jedną dniówkę   10 godz. godzinną/ – cena za 1 przyjazd  -      ……………..</w:t>
      </w:r>
    </w:p>
    <w:p w:rsidR="00101DB7" w:rsidRDefault="00101DB7" w:rsidP="00101DB7">
      <w:pPr>
        <w:pStyle w:val="Akapitzlist"/>
        <w:spacing w:after="160" w:line="252" w:lineRule="auto"/>
        <w:ind w:left="-567"/>
      </w:pPr>
      <w:r>
        <w:rPr>
          <w:rFonts w:ascii="Calibri" w:hAnsi="Calibri" w:cs="Calibri"/>
          <w:sz w:val="22"/>
          <w:szCs w:val="22"/>
        </w:rPr>
        <w:t>4.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>Wykonanie inspekcji TV wybranych odcinków kanałów kanalizacji - szacowana ilość   6 x w ciągu roku / po jednej dniówce 8 godzinnej /  Inspekcja musi być połączona z czyszczeniem ciśnieniowym wybranych odcinków kanalizacji/.  Nakład na dniówkę 8 h wraz z czyszczeniem ciśnieniowym – cena za 1 inspekcję  -    ………………..</w:t>
      </w:r>
    </w:p>
    <w:p w:rsidR="00101DB7" w:rsidRDefault="00101DB7" w:rsidP="00101DB7">
      <w:pPr>
        <w:pStyle w:val="Akapitzlist"/>
        <w:spacing w:after="160" w:line="252" w:lineRule="auto"/>
        <w:ind w:lef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>Czyszczenie kanałów kanalizacyjnych  ciśnieniowo -szacowana ilość godz. w ciągu roku około 300 h/rok  . –   /Koszty utylizacji ewentualnych powstałych  odpadów będą rozliczane z wartości pkt.1/ -   – cena za 1 godz.  -     ………………..</w:t>
      </w:r>
    </w:p>
    <w:p w:rsidR="00101DB7" w:rsidRDefault="00101DB7" w:rsidP="00101DB7">
      <w:pPr>
        <w:pStyle w:val="Akapitzlist"/>
        <w:spacing w:after="160" w:line="252" w:lineRule="auto"/>
        <w:ind w:lef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>Odpompowanie ścieków bez ich zagospodarowanie   około 200 godz. /rok – [nakład na 1 godz. pracy sprzętu  i obsługi]</w:t>
      </w:r>
    </w:p>
    <w:p w:rsidR="00101DB7" w:rsidRDefault="00101DB7" w:rsidP="00101DB7">
      <w:pPr>
        <w:pStyle w:val="Akapitzlist"/>
        <w:spacing w:after="160" w:line="252" w:lineRule="auto"/>
        <w:ind w:lef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– cena za 1 godzinę pracy sprzętu.    -     ………………..</w:t>
      </w:r>
    </w:p>
    <w:p w:rsidR="00101DB7" w:rsidRPr="005011DF" w:rsidRDefault="00101DB7" w:rsidP="00101DB7">
      <w:pPr>
        <w:ind w:left="-567"/>
        <w:rPr>
          <w:rFonts w:cs="Calibri"/>
          <w:u w:val="single"/>
          <w:lang w:val="pl-PL"/>
        </w:rPr>
      </w:pPr>
      <w:r w:rsidRPr="005011DF">
        <w:rPr>
          <w:rFonts w:cs="Calibri"/>
          <w:u w:val="single"/>
          <w:lang w:val="pl-PL"/>
        </w:rPr>
        <w:t>Wytyczne dotyczące szczegółowych zapisów obligujących wykonawców z zakresu ochrony środowiska:</w:t>
      </w:r>
    </w:p>
    <w:p w:rsidR="00101DB7" w:rsidRPr="00907D43" w:rsidRDefault="00101DB7" w:rsidP="00101DB7">
      <w:pPr>
        <w:pStyle w:val="Akapitzlist"/>
        <w:numPr>
          <w:ilvl w:val="0"/>
          <w:numId w:val="1"/>
        </w:numPr>
        <w:ind w:left="-567" w:firstLine="0"/>
        <w:jc w:val="both"/>
        <w:rPr>
          <w:rFonts w:cs="Calibri"/>
          <w:sz w:val="22"/>
          <w:szCs w:val="22"/>
        </w:rPr>
      </w:pPr>
      <w:r w:rsidRPr="00907D43">
        <w:rPr>
          <w:rFonts w:ascii="Calibri" w:hAnsi="Calibri" w:cs="Calibri"/>
          <w:sz w:val="22"/>
          <w:szCs w:val="22"/>
        </w:rPr>
        <w:t>Odpady powstałe w trakcie czyszczenia, remontu, sprzątania – wytwórcą zgodnie z UO jest  podmiot który świadczy usługę, chyba, że umowa o świadczenie usługi stanowi inaczej.</w:t>
      </w:r>
    </w:p>
    <w:p w:rsidR="00101DB7" w:rsidRPr="00907D43" w:rsidRDefault="00101DB7" w:rsidP="00101DB7">
      <w:pPr>
        <w:pStyle w:val="Akapitzlist"/>
        <w:numPr>
          <w:ilvl w:val="0"/>
          <w:numId w:val="1"/>
        </w:numPr>
        <w:ind w:left="-567" w:firstLine="0"/>
        <w:jc w:val="both"/>
        <w:rPr>
          <w:rFonts w:ascii="Calibri" w:hAnsi="Calibri" w:cs="Calibri"/>
          <w:sz w:val="22"/>
          <w:szCs w:val="22"/>
        </w:rPr>
      </w:pPr>
      <w:r w:rsidRPr="00907D43">
        <w:rPr>
          <w:rFonts w:ascii="Calibri" w:hAnsi="Calibri" w:cs="Calibri"/>
          <w:sz w:val="22"/>
          <w:szCs w:val="22"/>
        </w:rPr>
        <w:t>Wykonawca zobowiązany jest do dostarczenia własnych pojemników na odpady, oznakowanych nazwą Wykonawcy oraz   kodem odpadu dla jakiego są przeznaczone.</w:t>
      </w:r>
    </w:p>
    <w:p w:rsidR="00101DB7" w:rsidRPr="00907D43" w:rsidRDefault="00101DB7" w:rsidP="00101DB7">
      <w:pPr>
        <w:pStyle w:val="Akapitzlist"/>
        <w:numPr>
          <w:ilvl w:val="0"/>
          <w:numId w:val="1"/>
        </w:numPr>
        <w:ind w:left="-567" w:firstLine="0"/>
        <w:jc w:val="both"/>
        <w:rPr>
          <w:rFonts w:ascii="Calibri" w:hAnsi="Calibri" w:cs="Calibri"/>
          <w:sz w:val="22"/>
          <w:szCs w:val="22"/>
        </w:rPr>
      </w:pPr>
      <w:r w:rsidRPr="00907D43">
        <w:rPr>
          <w:rFonts w:ascii="Calibri" w:hAnsi="Calibri" w:cs="Calibri"/>
          <w:sz w:val="22"/>
          <w:szCs w:val="22"/>
        </w:rPr>
        <w:t xml:space="preserve">Wykonawca zobowiązany jest do dostarczenia poświadczenia zawarcia umowy z firmą posiadającą uprawnienia na sposób zagospodarowania odpadów wytworzonych </w:t>
      </w:r>
      <w:r w:rsidRPr="00907D43">
        <w:rPr>
          <w:rFonts w:ascii="Calibri" w:hAnsi="Calibri" w:cs="Calibri"/>
          <w:sz w:val="22"/>
          <w:szCs w:val="22"/>
        </w:rPr>
        <w:br/>
        <w:t xml:space="preserve">u Zamawiającego przez Wykonawcę podczas realizacji Przedmiotu Zamówienia. </w:t>
      </w:r>
    </w:p>
    <w:p w:rsidR="00101DB7" w:rsidRPr="00907D43" w:rsidRDefault="00101DB7" w:rsidP="00101DB7">
      <w:pPr>
        <w:pStyle w:val="Akapitzlist"/>
        <w:numPr>
          <w:ilvl w:val="0"/>
          <w:numId w:val="1"/>
        </w:numPr>
        <w:ind w:left="-567" w:firstLine="0"/>
        <w:jc w:val="both"/>
        <w:rPr>
          <w:rFonts w:ascii="Calibri" w:hAnsi="Calibri" w:cs="Calibri"/>
          <w:sz w:val="22"/>
          <w:szCs w:val="22"/>
        </w:rPr>
      </w:pPr>
      <w:r w:rsidRPr="00907D43">
        <w:rPr>
          <w:rFonts w:ascii="Calibri" w:hAnsi="Calibri" w:cs="Calibri"/>
          <w:sz w:val="22"/>
          <w:szCs w:val="22"/>
        </w:rPr>
        <w:t xml:space="preserve">Wykonawca zobowiązany jest do dostarczenia dokumentów z przeprowadzonego zagospodarowania wytworzonych przez Wykonawcę odpadów, zgodnie </w:t>
      </w:r>
      <w:r w:rsidRPr="00907D43">
        <w:rPr>
          <w:rFonts w:ascii="Calibri" w:hAnsi="Calibri" w:cs="Calibri"/>
          <w:sz w:val="22"/>
          <w:szCs w:val="22"/>
        </w:rPr>
        <w:br/>
        <w:t xml:space="preserve">z wymaganiami obowiązującej Instrukcji postępowania z odpadami wytworzonymi </w:t>
      </w:r>
      <w:r w:rsidRPr="00907D43">
        <w:rPr>
          <w:rFonts w:ascii="Calibri" w:hAnsi="Calibri" w:cs="Calibri"/>
          <w:sz w:val="22"/>
          <w:szCs w:val="22"/>
        </w:rPr>
        <w:br/>
        <w:t>w Enea Elektrownia Połaniec Spółka Akcyjna przez podmioty zewnętrzne, i przepisami prawa.</w:t>
      </w:r>
    </w:p>
    <w:p w:rsidR="00101DB7" w:rsidRPr="00907D43" w:rsidRDefault="00101DB7" w:rsidP="00101DB7">
      <w:pPr>
        <w:pStyle w:val="Akapitzlist"/>
        <w:numPr>
          <w:ilvl w:val="0"/>
          <w:numId w:val="1"/>
        </w:numPr>
        <w:ind w:left="-567" w:firstLine="0"/>
        <w:jc w:val="both"/>
        <w:rPr>
          <w:rFonts w:ascii="Calibri" w:hAnsi="Calibri" w:cs="Calibri"/>
          <w:sz w:val="22"/>
          <w:szCs w:val="22"/>
        </w:rPr>
      </w:pPr>
      <w:r w:rsidRPr="00907D43">
        <w:rPr>
          <w:rFonts w:ascii="Calibri" w:hAnsi="Calibri" w:cs="Calibri"/>
          <w:sz w:val="22"/>
          <w:szCs w:val="22"/>
        </w:rPr>
        <w:lastRenderedPageBreak/>
        <w:t xml:space="preserve">Wykonawca zobowiązany jest do rejestrowania wywożonych odpadów </w:t>
      </w:r>
      <w:r w:rsidRPr="00907D43">
        <w:rPr>
          <w:rFonts w:ascii="Calibri" w:hAnsi="Calibri" w:cs="Calibri"/>
          <w:sz w:val="22"/>
          <w:szCs w:val="22"/>
        </w:rPr>
        <w:br/>
        <w:t>w elektronicznej bazie danych BDO zgodnie z obowiązującymi przepisami prawa.</w:t>
      </w:r>
    </w:p>
    <w:p w:rsidR="00101DB7" w:rsidRPr="00907D43" w:rsidRDefault="00101DB7" w:rsidP="00101DB7">
      <w:pPr>
        <w:pStyle w:val="Akapitzlist"/>
        <w:numPr>
          <w:ilvl w:val="0"/>
          <w:numId w:val="1"/>
        </w:numPr>
        <w:ind w:left="-567" w:firstLine="0"/>
        <w:jc w:val="both"/>
        <w:rPr>
          <w:rFonts w:ascii="Calibri" w:hAnsi="Calibri" w:cs="Calibri"/>
          <w:sz w:val="22"/>
          <w:szCs w:val="22"/>
        </w:rPr>
      </w:pPr>
      <w:r w:rsidRPr="00907D43">
        <w:rPr>
          <w:rFonts w:ascii="Calibri" w:hAnsi="Calibri" w:cs="Calibri"/>
          <w:sz w:val="22"/>
          <w:szCs w:val="22"/>
        </w:rPr>
        <w:t xml:space="preserve">Wykonawca zobowiązany jest do opracowania i przekazania Przedstawicielowi Zamawiającego planu przewidzianych do wytworzenia odpadów oraz zestawienia ilości odpadów wytworzonych i sposobach ich zagospodarowania zgodnie </w:t>
      </w:r>
      <w:r w:rsidRPr="00907D43">
        <w:rPr>
          <w:rFonts w:ascii="Calibri" w:hAnsi="Calibri" w:cs="Calibri"/>
          <w:sz w:val="22"/>
          <w:szCs w:val="22"/>
        </w:rPr>
        <w:br/>
        <w:t>z wymaganiami obowiązującej Instrukcji Zamawiającego.</w:t>
      </w:r>
    </w:p>
    <w:p w:rsidR="00101DB7" w:rsidRPr="00907D43" w:rsidRDefault="00101DB7" w:rsidP="00101DB7">
      <w:pPr>
        <w:pStyle w:val="Akapitzlist"/>
        <w:numPr>
          <w:ilvl w:val="0"/>
          <w:numId w:val="1"/>
        </w:numPr>
        <w:ind w:left="-567" w:firstLine="0"/>
        <w:jc w:val="both"/>
        <w:rPr>
          <w:rFonts w:ascii="Calibri" w:hAnsi="Calibri" w:cs="Calibri"/>
          <w:sz w:val="22"/>
          <w:szCs w:val="22"/>
        </w:rPr>
      </w:pPr>
      <w:r w:rsidRPr="00907D43">
        <w:rPr>
          <w:rFonts w:ascii="Calibri" w:hAnsi="Calibri" w:cs="Calibri"/>
          <w:sz w:val="22"/>
          <w:szCs w:val="22"/>
        </w:rPr>
        <w:t xml:space="preserve">Wykonawca zobowiązany jest do przekazania Przedstawicielowi Zamawiającego pisemnej informacji o wielkości zużycia substancji niebezpiecznych wwiezionych na teren Elektrowni zgodnie z wymaganiami obowiązującej instrukcji Zamawiającego. </w:t>
      </w:r>
    </w:p>
    <w:p w:rsidR="00101DB7" w:rsidRPr="00907D43" w:rsidRDefault="00101DB7" w:rsidP="00101DB7">
      <w:pPr>
        <w:pStyle w:val="Akapitzlist"/>
        <w:numPr>
          <w:ilvl w:val="0"/>
          <w:numId w:val="1"/>
        </w:numPr>
        <w:ind w:left="-567" w:firstLine="0"/>
        <w:jc w:val="both"/>
        <w:rPr>
          <w:rFonts w:ascii="Calibri" w:hAnsi="Calibri" w:cs="Calibri"/>
          <w:sz w:val="22"/>
          <w:szCs w:val="22"/>
        </w:rPr>
      </w:pPr>
      <w:r w:rsidRPr="00907D43">
        <w:rPr>
          <w:rFonts w:ascii="Calibri" w:hAnsi="Calibri" w:cs="Calibri"/>
          <w:sz w:val="22"/>
          <w:szCs w:val="22"/>
        </w:rPr>
        <w:t xml:space="preserve">Niezwłoczne informowanie Przedstawiciela Zamawiającego o powstaniu szkody </w:t>
      </w:r>
      <w:r w:rsidRPr="00907D43">
        <w:rPr>
          <w:rFonts w:ascii="Calibri" w:hAnsi="Calibri" w:cs="Calibri"/>
          <w:sz w:val="22"/>
          <w:szCs w:val="22"/>
        </w:rPr>
        <w:br/>
        <w:t>w środowisku spowodowanej działaniem Wykonawcy.</w:t>
      </w:r>
    </w:p>
    <w:p w:rsidR="00101DB7" w:rsidRPr="00464AF0" w:rsidRDefault="00101DB7" w:rsidP="00101DB7">
      <w:pPr>
        <w:pStyle w:val="Akapitzlist"/>
        <w:ind w:left="-567"/>
        <w:rPr>
          <w:rFonts w:ascii="Arial" w:hAnsi="Arial" w:cs="Arial"/>
        </w:rPr>
      </w:pPr>
      <w:r>
        <w:rPr>
          <w:rFonts w:ascii="Calibri" w:hAnsi="Calibri" w:cs="Calibri"/>
          <w:sz w:val="22"/>
          <w:szCs w:val="22"/>
        </w:rPr>
        <w:t xml:space="preserve">9.   </w:t>
      </w:r>
      <w:r w:rsidRPr="00464AF0">
        <w:rPr>
          <w:rFonts w:ascii="Calibri" w:hAnsi="Calibri" w:cs="Calibri"/>
          <w:sz w:val="22"/>
          <w:szCs w:val="22"/>
        </w:rPr>
        <w:t xml:space="preserve">Transport odpadów odbywać się będzie specjalistycznym sprzętem zapewnianym przez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464AF0">
        <w:rPr>
          <w:rFonts w:ascii="Calibri" w:hAnsi="Calibri" w:cs="Calibri"/>
          <w:sz w:val="22"/>
          <w:szCs w:val="22"/>
        </w:rPr>
        <w:t>Wykonawcę przystosowanym do bezpiecznego i zgodnego z wymogami prawa załadunku, odbioru i transportu odpadów niebezpiecznych oraz innych niż niebezpieczne. Wykonawca zapewnia załadunek odpadów na środki transportu. (jeśli tak będzie). W razie awarii pojazdu Wykonawca jest zobowiązany do zapewnienia pojazdu zastępczego. Wykonawca zapewnia że kierowcy będą przeszkoleni z zakresu transportu towarów niebezpiecznych.</w:t>
      </w:r>
    </w:p>
    <w:p w:rsidR="00101DB7" w:rsidRDefault="00101DB7" w:rsidP="00101DB7">
      <w:pPr>
        <w:autoSpaceDE w:val="0"/>
        <w:autoSpaceDN w:val="0"/>
        <w:adjustRightInd w:val="0"/>
        <w:spacing w:after="0" w:line="304" w:lineRule="exact"/>
        <w:ind w:left="-567"/>
        <w:jc w:val="both"/>
        <w:rPr>
          <w:rFonts w:cs="Calibri"/>
          <w:sz w:val="20"/>
          <w:szCs w:val="20"/>
          <w:lang w:val="pl-PL" w:eastAsia="en-GB"/>
        </w:rPr>
      </w:pPr>
      <w:r w:rsidRPr="001E044D">
        <w:rPr>
          <w:rFonts w:cs="Calibri"/>
          <w:sz w:val="20"/>
          <w:szCs w:val="20"/>
          <w:lang w:val="pl-PL" w:eastAsia="en-GB"/>
        </w:rPr>
        <w:t>Zał. Nr 1.- plan wytworzonych odpadów.</w:t>
      </w:r>
    </w:p>
    <w:p w:rsidR="00101DB7" w:rsidRPr="001E044D" w:rsidRDefault="00101DB7" w:rsidP="00101DB7">
      <w:pPr>
        <w:autoSpaceDE w:val="0"/>
        <w:autoSpaceDN w:val="0"/>
        <w:adjustRightInd w:val="0"/>
        <w:spacing w:after="0" w:line="304" w:lineRule="exact"/>
        <w:ind w:left="-567"/>
        <w:jc w:val="both"/>
        <w:rPr>
          <w:rFonts w:cs="Calibri"/>
          <w:sz w:val="20"/>
          <w:szCs w:val="20"/>
          <w:lang w:val="pl-PL" w:eastAsia="en-GB"/>
        </w:rPr>
      </w:pPr>
    </w:p>
    <w:p w:rsidR="00101DB7" w:rsidRPr="00DF340A" w:rsidRDefault="00101DB7" w:rsidP="00101DB7">
      <w:pPr>
        <w:ind w:left="-567"/>
        <w:rPr>
          <w:rFonts w:ascii="Arial" w:hAnsi="Arial" w:cs="Arial"/>
          <w:sz w:val="20"/>
          <w:szCs w:val="20"/>
          <w:lang w:val="pl-PL"/>
        </w:rPr>
      </w:pPr>
      <w:r w:rsidRPr="00DF340A">
        <w:rPr>
          <w:rFonts w:ascii="Arial" w:hAnsi="Arial" w:cs="Arial"/>
          <w:sz w:val="20"/>
          <w:szCs w:val="20"/>
          <w:lang w:val="pl-PL"/>
        </w:rPr>
        <w:t>Wzór wykazu odpadów wytworzonych podczas realizacji umowy: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101DB7" w:rsidRPr="00DF340A" w:rsidTr="00030BA5">
        <w:trPr>
          <w:trHeight w:val="70"/>
        </w:trPr>
        <w:tc>
          <w:tcPr>
            <w:tcW w:w="7621" w:type="dxa"/>
            <w:shd w:val="clear" w:color="auto" w:fill="auto"/>
            <w:vAlign w:val="center"/>
          </w:tcPr>
          <w:p w:rsidR="00101DB7" w:rsidRPr="00DF340A" w:rsidRDefault="00101DB7" w:rsidP="00030BA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01DB7" w:rsidRPr="00DF340A" w:rsidRDefault="00101DB7" w:rsidP="00030BA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340A">
              <w:rPr>
                <w:rFonts w:ascii="Arial" w:hAnsi="Arial" w:cs="Arial"/>
                <w:sz w:val="16"/>
                <w:szCs w:val="16"/>
                <w:lang w:val="pl-PL"/>
              </w:rPr>
              <w:t>Rejestr ilości i rodzajów odpadów wytworzonych przez Wykonawcę na terenie</w:t>
            </w:r>
          </w:p>
          <w:p w:rsidR="00101DB7" w:rsidRPr="00DF340A" w:rsidRDefault="00101DB7" w:rsidP="00030BA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340A">
              <w:rPr>
                <w:rFonts w:ascii="Arial" w:hAnsi="Arial" w:cs="Arial"/>
                <w:sz w:val="16"/>
                <w:szCs w:val="16"/>
                <w:lang w:val="pl-PL"/>
              </w:rPr>
              <w:t>instalacji Enea Elektrownia Połaniec Spółka Akcyjna</w:t>
            </w:r>
          </w:p>
          <w:p w:rsidR="00101DB7" w:rsidRPr="00DF340A" w:rsidRDefault="00101DB7" w:rsidP="00030BA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340A">
              <w:rPr>
                <w:rFonts w:ascii="Arial" w:hAnsi="Arial" w:cs="Arial"/>
                <w:sz w:val="16"/>
                <w:szCs w:val="16"/>
                <w:lang w:val="pl-PL"/>
              </w:rPr>
              <w:t>Wytwarzający………………………………………………………</w:t>
            </w:r>
          </w:p>
          <w:p w:rsidR="00101DB7" w:rsidRPr="00DF340A" w:rsidRDefault="00101DB7" w:rsidP="00030BA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340A">
              <w:rPr>
                <w:rFonts w:ascii="Arial" w:hAnsi="Arial" w:cs="Arial"/>
                <w:i/>
                <w:sz w:val="16"/>
                <w:szCs w:val="16"/>
                <w:lang w:val="pl-PL"/>
              </w:rPr>
              <w:t>Nazwa i nr umowy</w:t>
            </w:r>
            <w:r w:rsidRPr="00DF340A">
              <w:rPr>
                <w:rFonts w:ascii="Arial" w:hAnsi="Arial" w:cs="Arial"/>
                <w:sz w:val="16"/>
                <w:szCs w:val="16"/>
                <w:lang w:val="pl-PL"/>
              </w:rPr>
              <w:t>…………………………………………………</w:t>
            </w:r>
          </w:p>
          <w:p w:rsidR="00101DB7" w:rsidRPr="00DF340A" w:rsidRDefault="00101DB7" w:rsidP="00030BA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01DB7" w:rsidRPr="00DF340A" w:rsidRDefault="00101DB7" w:rsidP="00030BA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340A">
              <w:rPr>
                <w:rFonts w:ascii="Arial" w:hAnsi="Arial" w:cs="Arial"/>
                <w:sz w:val="16"/>
                <w:szCs w:val="16"/>
                <w:lang w:val="pl-PL"/>
              </w:rPr>
              <w:t>Zestawienie za okres:</w:t>
            </w:r>
          </w:p>
          <w:tbl>
            <w:tblPr>
              <w:tblW w:w="0" w:type="auto"/>
              <w:tblInd w:w="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"/>
              <w:gridCol w:w="1370"/>
              <w:gridCol w:w="969"/>
              <w:gridCol w:w="910"/>
              <w:gridCol w:w="672"/>
              <w:gridCol w:w="1088"/>
              <w:gridCol w:w="1695"/>
            </w:tblGrid>
            <w:tr w:rsidR="00101DB7" w:rsidRPr="00DF340A" w:rsidTr="00030BA5">
              <w:trPr>
                <w:trHeight w:val="279"/>
              </w:trPr>
              <w:tc>
                <w:tcPr>
                  <w:tcW w:w="551" w:type="dxa"/>
                  <w:vMerge w:val="restart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Lp.</w:t>
                  </w:r>
                </w:p>
              </w:tc>
              <w:tc>
                <w:tcPr>
                  <w:tcW w:w="1751" w:type="dxa"/>
                  <w:vMerge w:val="restart"/>
                  <w:shd w:val="clear" w:color="auto" w:fill="auto"/>
                  <w:vAlign w:val="center"/>
                </w:tcPr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Data wytworzenia odpad</w:t>
                  </w:r>
                </w:p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(miesiąc, rok)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Kod</w:t>
                  </w:r>
                </w:p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odpadu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Rodzaj odpadu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Ilość</w:t>
                  </w:r>
                </w:p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[Mg]</w:t>
                  </w:r>
                </w:p>
              </w:tc>
              <w:tc>
                <w:tcPr>
                  <w:tcW w:w="3544" w:type="dxa"/>
                  <w:gridSpan w:val="2"/>
                  <w:shd w:val="clear" w:color="auto" w:fill="auto"/>
                  <w:vAlign w:val="center"/>
                </w:tcPr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Sposób zagospodarowania</w:t>
                  </w:r>
                </w:p>
              </w:tc>
            </w:tr>
            <w:tr w:rsidR="00101DB7" w:rsidRPr="00DF340A" w:rsidTr="00030BA5">
              <w:trPr>
                <w:trHeight w:val="368"/>
              </w:trPr>
              <w:tc>
                <w:tcPr>
                  <w:tcW w:w="551" w:type="dxa"/>
                  <w:vMerge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751" w:type="dxa"/>
                  <w:vMerge/>
                  <w:shd w:val="clear" w:color="auto" w:fill="auto"/>
                  <w:vAlign w:val="center"/>
                </w:tcPr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Odzysk</w:t>
                  </w:r>
                </w:p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R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Unieszkodliwienie</w:t>
                  </w:r>
                </w:p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D</w:t>
                  </w:r>
                </w:p>
              </w:tc>
            </w:tr>
            <w:tr w:rsidR="00101DB7" w:rsidRPr="00DF340A" w:rsidTr="00030BA5">
              <w:tc>
                <w:tcPr>
                  <w:tcW w:w="551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1.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101DB7" w:rsidRPr="00DF340A" w:rsidTr="00030BA5">
              <w:tc>
                <w:tcPr>
                  <w:tcW w:w="551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2.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101DB7" w:rsidRPr="00DF340A" w:rsidTr="00030BA5">
              <w:tc>
                <w:tcPr>
                  <w:tcW w:w="551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n.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01DB7" w:rsidRPr="00DF340A" w:rsidRDefault="00101DB7" w:rsidP="00030BA5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101DB7" w:rsidRPr="00DF340A" w:rsidRDefault="00101DB7" w:rsidP="00030BA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61"/>
              <w:gridCol w:w="3545"/>
            </w:tblGrid>
            <w:tr w:rsidR="00101DB7" w:rsidRPr="00DF340A" w:rsidTr="00030BA5">
              <w:trPr>
                <w:trHeight w:val="580"/>
              </w:trPr>
              <w:tc>
                <w:tcPr>
                  <w:tcW w:w="2661" w:type="dxa"/>
                  <w:shd w:val="clear" w:color="auto" w:fill="auto"/>
                </w:tcPr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Wykonawca prac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Potwierdzenie przyjęcia dokumentacji przez Zamawiającego</w:t>
                  </w:r>
                </w:p>
              </w:tc>
            </w:tr>
            <w:tr w:rsidR="00101DB7" w:rsidRPr="00DF340A" w:rsidTr="00030BA5">
              <w:trPr>
                <w:trHeight w:val="1946"/>
              </w:trPr>
              <w:tc>
                <w:tcPr>
                  <w:tcW w:w="2661" w:type="dxa"/>
                  <w:shd w:val="clear" w:color="auto" w:fill="auto"/>
                  <w:vAlign w:val="bottom"/>
                </w:tcPr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………………………….……………</w:t>
                  </w:r>
                </w:p>
              </w:tc>
              <w:tc>
                <w:tcPr>
                  <w:tcW w:w="3545" w:type="dxa"/>
                  <w:shd w:val="clear" w:color="auto" w:fill="auto"/>
                  <w:vAlign w:val="bottom"/>
                </w:tcPr>
                <w:p w:rsidR="00101DB7" w:rsidRPr="00DF340A" w:rsidRDefault="00101DB7" w:rsidP="00030B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………………………….……………</w:t>
                  </w:r>
                </w:p>
              </w:tc>
            </w:tr>
            <w:tr w:rsidR="00101DB7" w:rsidRPr="00DF340A" w:rsidTr="00030BA5">
              <w:trPr>
                <w:trHeight w:val="376"/>
              </w:trPr>
              <w:tc>
                <w:tcPr>
                  <w:tcW w:w="2661" w:type="dxa"/>
                  <w:shd w:val="clear" w:color="auto" w:fill="auto"/>
                </w:tcPr>
                <w:p w:rsidR="00101DB7" w:rsidRPr="00DF340A" w:rsidRDefault="00101DB7" w:rsidP="00030BA5">
                  <w:pPr>
                    <w:ind w:left="-567"/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(podpis, data)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101DB7" w:rsidRPr="00DF340A" w:rsidRDefault="00101DB7" w:rsidP="00030BA5">
                  <w:pPr>
                    <w:ind w:left="-567"/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DF340A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(podpis, data)</w:t>
                  </w:r>
                </w:p>
              </w:tc>
            </w:tr>
          </w:tbl>
          <w:p w:rsidR="00101DB7" w:rsidRPr="00DF340A" w:rsidRDefault="00101DB7" w:rsidP="00030BA5">
            <w:pPr>
              <w:ind w:left="-567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8F2356" w:rsidRDefault="008F2356"/>
    <w:sectPr w:rsidR="008F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7E3E"/>
    <w:multiLevelType w:val="hybridMultilevel"/>
    <w:tmpl w:val="BECAD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44"/>
    <w:rsid w:val="00101DB7"/>
    <w:rsid w:val="008F2356"/>
    <w:rsid w:val="00B845B9"/>
    <w:rsid w:val="00C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5826"/>
  <w15:chartTrackingRefBased/>
  <w15:docId w15:val="{9CACF386-EDF1-4BF7-9E4A-C01CC6C8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DB7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01DB7"/>
    <w:pPr>
      <w:spacing w:after="0" w:line="240" w:lineRule="auto"/>
      <w:ind w:left="72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101DB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Łukasz</dc:creator>
  <cp:keywords/>
  <dc:description/>
  <cp:lastModifiedBy>Murat Łukasz</cp:lastModifiedBy>
  <cp:revision>4</cp:revision>
  <dcterms:created xsi:type="dcterms:W3CDTF">2024-12-16T11:36:00Z</dcterms:created>
  <dcterms:modified xsi:type="dcterms:W3CDTF">2024-12-17T09:18:00Z</dcterms:modified>
</cp:coreProperties>
</file>